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D959" w14:textId="77777777" w:rsidR="006C2176" w:rsidRPr="00276687" w:rsidRDefault="00BC65BE" w:rsidP="006C2176">
      <w:pPr>
        <w:rPr>
          <w:rFonts w:ascii="Verdana" w:hAnsi="Verdana"/>
        </w:rPr>
      </w:pPr>
      <w:r w:rsidRPr="00276687">
        <w:rPr>
          <w:rFonts w:ascii="Verdana" w:hAnsi="Verdana"/>
        </w:rPr>
        <w:t>Name: __________________</w:t>
      </w:r>
    </w:p>
    <w:p w14:paraId="46BEF8A8" w14:textId="77777777" w:rsidR="00BC65BE" w:rsidRDefault="00BC65BE" w:rsidP="006C2176">
      <w:pPr>
        <w:rPr>
          <w:rFonts w:ascii="Verdana" w:hAnsi="Verdana"/>
        </w:rPr>
      </w:pPr>
    </w:p>
    <w:p w14:paraId="6F85E505" w14:textId="71E7A709" w:rsidR="0011620D" w:rsidRPr="00276687" w:rsidRDefault="0011620D" w:rsidP="006C2176">
      <w:pPr>
        <w:rPr>
          <w:rFonts w:ascii="Verdana" w:hAnsi="Verdana"/>
        </w:rPr>
      </w:pPr>
      <w:r>
        <w:rPr>
          <w:rFonts w:ascii="Verdana" w:hAnsi="Verdana"/>
        </w:rPr>
        <w:t xml:space="preserve">Helpful resources: </w:t>
      </w:r>
      <w:hyperlink r:id="rId7" w:history="1">
        <w:r w:rsidR="00503178" w:rsidRPr="00503178">
          <w:rPr>
            <w:rStyle w:val="Hyperlink"/>
            <w:rFonts w:ascii="Verdana" w:hAnsi="Verdana"/>
          </w:rPr>
          <w:t>FVS Guides</w:t>
        </w:r>
      </w:hyperlink>
    </w:p>
    <w:p w14:paraId="1932695E" w14:textId="77777777" w:rsidR="006C2176" w:rsidRPr="00276687" w:rsidRDefault="006C2176" w:rsidP="006C2176">
      <w:pPr>
        <w:pStyle w:val="ListParagraph"/>
        <w:rPr>
          <w:rFonts w:ascii="Verdana" w:hAnsi="Verdana"/>
        </w:rPr>
      </w:pPr>
    </w:p>
    <w:p w14:paraId="0F1A3095" w14:textId="15735983" w:rsidR="003C3C8B" w:rsidRDefault="00506DB1" w:rsidP="003C3C8B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Navigate to </w:t>
      </w:r>
      <w:hyperlink r:id="rId8" w:history="1">
        <w:r w:rsidRPr="00506DB1">
          <w:rPr>
            <w:rStyle w:val="Hyperlink"/>
            <w:rFonts w:ascii="Verdana" w:hAnsi="Verdana"/>
          </w:rPr>
          <w:t>FVS-Online</w:t>
        </w:r>
      </w:hyperlink>
    </w:p>
    <w:p w14:paraId="541594DF" w14:textId="77777777" w:rsidR="00506DB1" w:rsidRDefault="00506DB1" w:rsidP="00506DB1">
      <w:pPr>
        <w:rPr>
          <w:rFonts w:ascii="Verdana" w:hAnsi="Verdana"/>
        </w:rPr>
      </w:pPr>
    </w:p>
    <w:p w14:paraId="553EF5EB" w14:textId="77777777" w:rsidR="00506DB1" w:rsidRDefault="00506DB1" w:rsidP="00506DB1">
      <w:pPr>
        <w:rPr>
          <w:rFonts w:ascii="Verdana" w:hAnsi="Verdana"/>
        </w:rPr>
      </w:pPr>
    </w:p>
    <w:p w14:paraId="5101C311" w14:textId="3E0A7F07" w:rsidR="00506DB1" w:rsidRDefault="00506DB1" w:rsidP="00506D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Enter a project title and your email address </w:t>
      </w:r>
      <w:r w:rsidR="007D6629">
        <w:rPr>
          <w:rFonts w:ascii="Verdana" w:hAnsi="Verdana"/>
        </w:rPr>
        <w:t xml:space="preserve">and select, “Use </w:t>
      </w:r>
      <w:r w:rsidR="00E83944">
        <w:rPr>
          <w:rFonts w:ascii="Verdana" w:hAnsi="Verdana"/>
        </w:rPr>
        <w:t>production version”</w:t>
      </w:r>
    </w:p>
    <w:p w14:paraId="3313CB64" w14:textId="77777777" w:rsidR="00E83944" w:rsidRDefault="00E83944" w:rsidP="00E83944">
      <w:pPr>
        <w:rPr>
          <w:rFonts w:ascii="Verdana" w:hAnsi="Verdana"/>
        </w:rPr>
      </w:pPr>
    </w:p>
    <w:p w14:paraId="67A1E6E2" w14:textId="4CA3F8D6" w:rsidR="00E83944" w:rsidRDefault="00E83944" w:rsidP="00E83944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Check email and click link. </w:t>
      </w:r>
    </w:p>
    <w:p w14:paraId="3F6423B4" w14:textId="77777777" w:rsidR="00E83944" w:rsidRPr="00E83944" w:rsidRDefault="00E83944" w:rsidP="00E83944">
      <w:pPr>
        <w:pStyle w:val="ListParagraph"/>
        <w:rPr>
          <w:rFonts w:ascii="Verdana" w:hAnsi="Verdana"/>
        </w:rPr>
      </w:pPr>
    </w:p>
    <w:p w14:paraId="0C4FC71D" w14:textId="65A32DEA" w:rsidR="00E83944" w:rsidRDefault="009A383F" w:rsidP="00E83944">
      <w:pPr>
        <w:pStyle w:val="ListParagraph"/>
        <w:numPr>
          <w:ilvl w:val="0"/>
          <w:numId w:val="15"/>
        </w:num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Lets</w:t>
      </w:r>
      <w:proofErr w:type="spellEnd"/>
      <w:proofErr w:type="gramEnd"/>
      <w:r>
        <w:rPr>
          <w:rFonts w:ascii="Verdana" w:hAnsi="Verdana"/>
        </w:rPr>
        <w:t xml:space="preserve"> make a run </w:t>
      </w:r>
      <w:r w:rsidR="00A14A88">
        <w:rPr>
          <w:rFonts w:ascii="Verdana" w:hAnsi="Verdana"/>
        </w:rPr>
        <w:t xml:space="preserve">to see baseline conditions and what the stand will look like in 50 years with No Management Action. </w:t>
      </w:r>
    </w:p>
    <w:p w14:paraId="0799AA15" w14:textId="77777777" w:rsidR="00A14A88" w:rsidRPr="00A14A88" w:rsidRDefault="00A14A88" w:rsidP="00A14A88">
      <w:pPr>
        <w:pStyle w:val="ListParagraph"/>
        <w:rPr>
          <w:rFonts w:ascii="Verdana" w:hAnsi="Verdana"/>
        </w:rPr>
      </w:pPr>
    </w:p>
    <w:p w14:paraId="747A0188" w14:textId="468E3B73" w:rsidR="00A14A88" w:rsidRDefault="00A14A88" w:rsidP="00A14A88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We can build our model from “Stands” or from “Plots within Stands. Name this run, Baseline</w:t>
      </w:r>
      <w:r w:rsidR="00772AF0">
        <w:rPr>
          <w:rFonts w:ascii="Verdana" w:hAnsi="Verdana"/>
        </w:rPr>
        <w:t xml:space="preserve">. </w:t>
      </w:r>
      <w:proofErr w:type="spellStart"/>
      <w:proofErr w:type="gramStart"/>
      <w:r w:rsidR="00772AF0">
        <w:rPr>
          <w:rFonts w:ascii="Verdana" w:hAnsi="Verdana"/>
        </w:rPr>
        <w:t>Lets</w:t>
      </w:r>
      <w:proofErr w:type="spellEnd"/>
      <w:proofErr w:type="gramEnd"/>
      <w:r w:rsidR="00772AF0">
        <w:rPr>
          <w:rFonts w:ascii="Verdana" w:hAnsi="Verdana"/>
        </w:rPr>
        <w:t xml:space="preserve"> use inventory tables from </w:t>
      </w:r>
      <w:r w:rsidR="007A78C8">
        <w:rPr>
          <w:rFonts w:ascii="Verdana" w:hAnsi="Verdana"/>
        </w:rPr>
        <w:t>Stands</w:t>
      </w:r>
      <w:r w:rsidR="00772AF0">
        <w:rPr>
          <w:rFonts w:ascii="Verdana" w:hAnsi="Verdana"/>
        </w:rPr>
        <w:t xml:space="preserve"> and select </w:t>
      </w:r>
      <w:r w:rsidR="007A78C8">
        <w:rPr>
          <w:rFonts w:ascii="Verdana" w:hAnsi="Verdana"/>
        </w:rPr>
        <w:t xml:space="preserve">the Central Rockies Variants. </w:t>
      </w:r>
    </w:p>
    <w:p w14:paraId="3615175D" w14:textId="77777777" w:rsidR="00D42995" w:rsidRPr="00D42995" w:rsidRDefault="00D42995" w:rsidP="00D42995">
      <w:pPr>
        <w:pStyle w:val="ListParagraph"/>
        <w:rPr>
          <w:rFonts w:ascii="Verdana" w:hAnsi="Verdana"/>
        </w:rPr>
      </w:pPr>
    </w:p>
    <w:p w14:paraId="251BC9AF" w14:textId="289075B8" w:rsidR="00D42995" w:rsidRDefault="00D42995" w:rsidP="00A14A88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Now we need to select a Forest Type – see </w:t>
      </w:r>
      <w:hyperlink r:id="rId9" w:history="1">
        <w:r>
          <w:rPr>
            <w:rStyle w:val="Hyperlink"/>
            <w:rFonts w:ascii="Verdana" w:hAnsi="Verdana"/>
          </w:rPr>
          <w:t>Essential FVS</w:t>
        </w:r>
      </w:hyperlink>
      <w:r>
        <w:rPr>
          <w:rFonts w:ascii="Verdana" w:hAnsi="Verdana"/>
        </w:rPr>
        <w:t xml:space="preserve"> appendix B for information on coding. </w:t>
      </w:r>
      <w:proofErr w:type="spellStart"/>
      <w:proofErr w:type="gramStart"/>
      <w:r w:rsidR="003B6A2C">
        <w:rPr>
          <w:rFonts w:ascii="Verdana" w:hAnsi="Verdana"/>
        </w:rPr>
        <w:t>Lets</w:t>
      </w:r>
      <w:proofErr w:type="spellEnd"/>
      <w:proofErr w:type="gramEnd"/>
      <w:r w:rsidR="003B6A2C">
        <w:rPr>
          <w:rFonts w:ascii="Verdana" w:hAnsi="Verdana"/>
        </w:rPr>
        <w:t xml:space="preserve"> select 221 – Ponderosa Pine</w:t>
      </w:r>
    </w:p>
    <w:p w14:paraId="2429F364" w14:textId="77777777" w:rsidR="00503178" w:rsidRPr="00503178" w:rsidRDefault="00503178" w:rsidP="00503178">
      <w:pPr>
        <w:pStyle w:val="ListParagraph"/>
        <w:rPr>
          <w:rFonts w:ascii="Verdana" w:hAnsi="Verdana"/>
        </w:rPr>
      </w:pPr>
    </w:p>
    <w:p w14:paraId="579D41BB" w14:textId="30F8A66E" w:rsidR="00731D67" w:rsidRDefault="00BA652C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Select the top stand “030</w:t>
      </w:r>
      <w:r w:rsidR="000865FF">
        <w:rPr>
          <w:rFonts w:ascii="Verdana" w:hAnsi="Verdana"/>
        </w:rPr>
        <w:t>1</w:t>
      </w:r>
      <w:r>
        <w:rPr>
          <w:rFonts w:ascii="Verdana" w:hAnsi="Verdana"/>
        </w:rPr>
        <w:t>0</w:t>
      </w:r>
      <w:r w:rsidR="006E3D82">
        <w:rPr>
          <w:rFonts w:ascii="Verdana" w:hAnsi="Verdana"/>
        </w:rPr>
        <w:t>02</w:t>
      </w:r>
      <w:r>
        <w:rPr>
          <w:rFonts w:ascii="Verdana" w:hAnsi="Verdana"/>
        </w:rPr>
        <w:t>0</w:t>
      </w:r>
      <w:r w:rsidR="006E3D82">
        <w:rPr>
          <w:rFonts w:ascii="Verdana" w:hAnsi="Verdana"/>
        </w:rPr>
        <w:t>03</w:t>
      </w:r>
      <w:r w:rsidR="00731D67">
        <w:rPr>
          <w:rFonts w:ascii="Verdana" w:hAnsi="Verdana"/>
        </w:rPr>
        <w:t>00</w:t>
      </w:r>
      <w:r w:rsidR="000865FF">
        <w:rPr>
          <w:rFonts w:ascii="Verdana" w:hAnsi="Verdana"/>
        </w:rPr>
        <w:t>18</w:t>
      </w:r>
      <w:r w:rsidR="00731D67">
        <w:rPr>
          <w:rFonts w:ascii="Verdana" w:hAnsi="Verdana"/>
        </w:rPr>
        <w:t xml:space="preserve">” and click add selected stand. </w:t>
      </w:r>
    </w:p>
    <w:p w14:paraId="298DE749" w14:textId="77777777" w:rsidR="00731D67" w:rsidRPr="00731D67" w:rsidRDefault="00731D67" w:rsidP="00731D67">
      <w:pPr>
        <w:pStyle w:val="ListParagraph"/>
        <w:rPr>
          <w:rFonts w:ascii="Verdana" w:hAnsi="Verdana"/>
        </w:rPr>
      </w:pPr>
    </w:p>
    <w:p w14:paraId="76D3771F" w14:textId="07B65741" w:rsidR="00731D67" w:rsidRDefault="00731D67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Switch to the Time tab</w:t>
      </w:r>
      <w:r w:rsidR="00FF2A99">
        <w:rPr>
          <w:rFonts w:ascii="Verdana" w:hAnsi="Verdana"/>
        </w:rPr>
        <w:t xml:space="preserve">. </w:t>
      </w:r>
      <w:proofErr w:type="spellStart"/>
      <w:r w:rsidR="00FF2A99">
        <w:rPr>
          <w:rFonts w:ascii="Verdana" w:hAnsi="Verdana"/>
        </w:rPr>
        <w:t>Lets</w:t>
      </w:r>
      <w:proofErr w:type="spellEnd"/>
      <w:r w:rsidR="00FF2A99">
        <w:rPr>
          <w:rFonts w:ascii="Verdana" w:hAnsi="Verdana"/>
        </w:rPr>
        <w:t xml:space="preserve"> change the ending year to 2074</w:t>
      </w:r>
      <w:r w:rsidR="00171E0B">
        <w:rPr>
          <w:rFonts w:ascii="Verdana" w:hAnsi="Verdana"/>
        </w:rPr>
        <w:t xml:space="preserve">, so 50 years of growth. </w:t>
      </w:r>
    </w:p>
    <w:p w14:paraId="117C5C08" w14:textId="77777777" w:rsidR="00171E0B" w:rsidRPr="00171E0B" w:rsidRDefault="00171E0B" w:rsidP="00171E0B">
      <w:pPr>
        <w:pStyle w:val="ListParagraph"/>
        <w:rPr>
          <w:rFonts w:ascii="Verdana" w:hAnsi="Verdana"/>
        </w:rPr>
      </w:pPr>
    </w:p>
    <w:p w14:paraId="5CFDD90B" w14:textId="518296A1" w:rsidR="00171E0B" w:rsidRDefault="00171E0B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Next </w:t>
      </w:r>
      <w:proofErr w:type="gramStart"/>
      <w:r>
        <w:rPr>
          <w:rFonts w:ascii="Verdana" w:hAnsi="Verdana"/>
        </w:rPr>
        <w:t>lets</w:t>
      </w:r>
      <w:proofErr w:type="gramEnd"/>
      <w:r>
        <w:rPr>
          <w:rFonts w:ascii="Verdana" w:hAnsi="Verdana"/>
        </w:rPr>
        <w:t xml:space="preserve"> go to Outputs</w:t>
      </w:r>
    </w:p>
    <w:p w14:paraId="609F0BF1" w14:textId="77777777" w:rsidR="00171E0B" w:rsidRPr="00171E0B" w:rsidRDefault="00171E0B" w:rsidP="00171E0B">
      <w:pPr>
        <w:pStyle w:val="ListParagraph"/>
        <w:rPr>
          <w:rFonts w:ascii="Verdana" w:hAnsi="Verdana"/>
        </w:rPr>
      </w:pPr>
    </w:p>
    <w:p w14:paraId="490F077C" w14:textId="54998081" w:rsidR="00171E0B" w:rsidRDefault="00171E0B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Check Stand Visualization</w:t>
      </w:r>
      <w:r w:rsidR="00544E26">
        <w:rPr>
          <w:rFonts w:ascii="Verdana" w:hAnsi="Verdana"/>
        </w:rPr>
        <w:t>, tree lists, stand structure, Inventory statistics and Regeneration’</w:t>
      </w:r>
    </w:p>
    <w:p w14:paraId="33FBFDE6" w14:textId="77777777" w:rsidR="00544E26" w:rsidRPr="00544E26" w:rsidRDefault="00544E26" w:rsidP="00544E26">
      <w:pPr>
        <w:pStyle w:val="ListParagraph"/>
        <w:rPr>
          <w:rFonts w:ascii="Verdana" w:hAnsi="Verdana"/>
        </w:rPr>
      </w:pPr>
    </w:p>
    <w:p w14:paraId="7EFC66AD" w14:textId="739E54BA" w:rsidR="00544E26" w:rsidRDefault="00544E26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Go to Run</w:t>
      </w:r>
      <w:r w:rsidR="006540B9">
        <w:rPr>
          <w:rFonts w:ascii="Verdana" w:hAnsi="Verdana"/>
        </w:rPr>
        <w:t xml:space="preserve">, type ‘None’ in </w:t>
      </w:r>
      <w:proofErr w:type="spellStart"/>
      <w:r w:rsidR="006540B9">
        <w:rPr>
          <w:rFonts w:ascii="Verdana" w:hAnsi="Verdana"/>
        </w:rPr>
        <w:t>MgmtID</w:t>
      </w:r>
      <w:proofErr w:type="spellEnd"/>
      <w:r>
        <w:rPr>
          <w:rFonts w:ascii="Verdana" w:hAnsi="Verdana"/>
        </w:rPr>
        <w:t xml:space="preserve"> and hit Save and Run</w:t>
      </w:r>
    </w:p>
    <w:p w14:paraId="367BA85D" w14:textId="77777777" w:rsidR="002326DA" w:rsidRPr="002326DA" w:rsidRDefault="002326DA" w:rsidP="002326DA">
      <w:pPr>
        <w:pStyle w:val="ListParagraph"/>
        <w:rPr>
          <w:rFonts w:ascii="Verdana" w:hAnsi="Verdana"/>
        </w:rPr>
      </w:pPr>
    </w:p>
    <w:p w14:paraId="00BB8F78" w14:textId="0BB3F1FC" w:rsidR="002326DA" w:rsidRDefault="002326DA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A graph should appear that shows an increasing trend in BA over time</w:t>
      </w:r>
      <w:r w:rsidR="000865FF">
        <w:rPr>
          <w:rFonts w:ascii="Verdana" w:hAnsi="Verdana"/>
        </w:rPr>
        <w:t xml:space="preserve"> and then decreasing BA.</w:t>
      </w:r>
    </w:p>
    <w:p w14:paraId="2BCE1875" w14:textId="77777777" w:rsidR="002326DA" w:rsidRPr="002326DA" w:rsidRDefault="002326DA" w:rsidP="002326DA">
      <w:pPr>
        <w:pStyle w:val="ListParagraph"/>
        <w:rPr>
          <w:rFonts w:ascii="Verdana" w:hAnsi="Verdana"/>
        </w:rPr>
      </w:pPr>
    </w:p>
    <w:p w14:paraId="505018A3" w14:textId="5909219C" w:rsidR="002326DA" w:rsidRDefault="002326DA" w:rsidP="00731D67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Click View Visualize</w:t>
      </w:r>
    </w:p>
    <w:p w14:paraId="1F43C957" w14:textId="77777777" w:rsidR="002326DA" w:rsidRPr="002326DA" w:rsidRDefault="002326DA" w:rsidP="002326DA">
      <w:pPr>
        <w:pStyle w:val="ListParagraph"/>
        <w:rPr>
          <w:rFonts w:ascii="Verdana" w:hAnsi="Verdana"/>
        </w:rPr>
      </w:pPr>
    </w:p>
    <w:p w14:paraId="2BC748D9" w14:textId="1BE52889" w:rsidR="006E3D82" w:rsidRDefault="002326DA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Select the appropriate Run and for Image select beginning of cycle. Notice the stand was inventoried in 201</w:t>
      </w:r>
      <w:r w:rsidR="000865FF">
        <w:rPr>
          <w:rFonts w:ascii="Verdana" w:hAnsi="Verdana"/>
        </w:rPr>
        <w:t>7</w:t>
      </w:r>
      <w:r>
        <w:rPr>
          <w:rFonts w:ascii="Verdana" w:hAnsi="Verdana"/>
        </w:rPr>
        <w:t xml:space="preserve">. For the second image select end of projection. </w:t>
      </w:r>
    </w:p>
    <w:p w14:paraId="17597141" w14:textId="77777777" w:rsidR="006E3D82" w:rsidRPr="006E3D82" w:rsidRDefault="006E3D82" w:rsidP="006E3D82">
      <w:pPr>
        <w:pStyle w:val="ListParagraph"/>
        <w:rPr>
          <w:rFonts w:ascii="Verdana" w:hAnsi="Verdana"/>
        </w:rPr>
      </w:pPr>
    </w:p>
    <w:p w14:paraId="53EBC7B6" w14:textId="2A7A9AF3" w:rsidR="006E3D82" w:rsidRDefault="006E3D82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Notice that there are many more dead trees at the end of the run. </w:t>
      </w:r>
    </w:p>
    <w:p w14:paraId="0466A608" w14:textId="77777777" w:rsidR="006E3D82" w:rsidRPr="006E3D82" w:rsidRDefault="006E3D82" w:rsidP="006E3D82">
      <w:pPr>
        <w:pStyle w:val="ListParagraph"/>
        <w:rPr>
          <w:rFonts w:ascii="Verdana" w:hAnsi="Verdana"/>
        </w:rPr>
      </w:pPr>
    </w:p>
    <w:p w14:paraId="0CC533F3" w14:textId="06BB5D5B" w:rsidR="006E3D82" w:rsidRDefault="00070902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Next click on View Outputs</w:t>
      </w:r>
      <w:r w:rsidR="00225D4E">
        <w:rPr>
          <w:rFonts w:ascii="Verdana" w:hAnsi="Verdana"/>
        </w:rPr>
        <w:t>, select the Baseline Run</w:t>
      </w:r>
    </w:p>
    <w:p w14:paraId="21D78B83" w14:textId="77777777" w:rsidR="00226B51" w:rsidRPr="00226B51" w:rsidRDefault="00226B51" w:rsidP="00226B51">
      <w:pPr>
        <w:pStyle w:val="ListParagraph"/>
        <w:rPr>
          <w:rFonts w:ascii="Verdana" w:hAnsi="Verdana"/>
        </w:rPr>
      </w:pPr>
    </w:p>
    <w:p w14:paraId="42ED3A04" w14:textId="5C8B55E2" w:rsidR="00226B51" w:rsidRDefault="00226B51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Click on the </w:t>
      </w:r>
      <w:proofErr w:type="spellStart"/>
      <w:r w:rsidR="00BC55CF">
        <w:rPr>
          <w:rFonts w:ascii="Verdana" w:hAnsi="Verdana"/>
        </w:rPr>
        <w:t>FVS_DM_Stnd_Sum</w:t>
      </w:r>
      <w:proofErr w:type="spellEnd"/>
      <w:r w:rsidR="00BC55CF">
        <w:rPr>
          <w:rFonts w:ascii="Verdana" w:hAnsi="Verdana"/>
        </w:rPr>
        <w:t xml:space="preserve"> table</w:t>
      </w:r>
      <w:r w:rsidR="00DE7FC0">
        <w:rPr>
          <w:rFonts w:ascii="Verdana" w:hAnsi="Verdana"/>
        </w:rPr>
        <w:t xml:space="preserve"> (HINT: the describe tables will tell you what each table contains. </w:t>
      </w:r>
    </w:p>
    <w:p w14:paraId="078CCDC8" w14:textId="77777777" w:rsidR="00302F3B" w:rsidRPr="00302F3B" w:rsidRDefault="00302F3B" w:rsidP="00302F3B">
      <w:pPr>
        <w:pStyle w:val="ListParagraph"/>
        <w:rPr>
          <w:rFonts w:ascii="Verdana" w:hAnsi="Verdana"/>
        </w:rPr>
      </w:pPr>
    </w:p>
    <w:p w14:paraId="6CBC1C0B" w14:textId="1DE63DAE" w:rsidR="00302F3B" w:rsidRDefault="00302F3B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Click on explore. Look at the tables and play around with making some graphs</w:t>
      </w:r>
    </w:p>
    <w:p w14:paraId="34DE1EDF" w14:textId="77777777" w:rsidR="00302F3B" w:rsidRPr="00302F3B" w:rsidRDefault="00302F3B" w:rsidP="00302F3B">
      <w:pPr>
        <w:pStyle w:val="ListParagraph"/>
        <w:rPr>
          <w:rFonts w:ascii="Verdana" w:hAnsi="Verdana"/>
        </w:rPr>
      </w:pPr>
    </w:p>
    <w:p w14:paraId="346F8215" w14:textId="4534AAAB" w:rsidR="00302F3B" w:rsidRDefault="00302F3B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Go back to Load</w:t>
      </w:r>
    </w:p>
    <w:p w14:paraId="44EBD190" w14:textId="77777777" w:rsidR="00225D4E" w:rsidRPr="00225D4E" w:rsidRDefault="00225D4E" w:rsidP="00225D4E">
      <w:pPr>
        <w:pStyle w:val="ListParagraph"/>
        <w:rPr>
          <w:rFonts w:ascii="Verdana" w:hAnsi="Verdana"/>
        </w:rPr>
      </w:pPr>
    </w:p>
    <w:p w14:paraId="5AE2ABF6" w14:textId="760CA34F" w:rsidR="00225D4E" w:rsidRDefault="00225D4E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Click on the </w:t>
      </w:r>
      <w:proofErr w:type="spellStart"/>
      <w:r>
        <w:rPr>
          <w:rFonts w:ascii="Verdana" w:hAnsi="Verdana"/>
        </w:rPr>
        <w:t>Std</w:t>
      </w:r>
      <w:r w:rsidR="005621D4">
        <w:rPr>
          <w:rFonts w:ascii="Verdana" w:hAnsi="Verdana"/>
        </w:rPr>
        <w:t>Stk</w:t>
      </w:r>
      <w:proofErr w:type="spellEnd"/>
      <w:r w:rsidR="005621D4">
        <w:rPr>
          <w:rFonts w:ascii="Verdana" w:hAnsi="Verdana"/>
        </w:rPr>
        <w:t xml:space="preserve"> table; click Explore</w:t>
      </w:r>
      <w:r w:rsidR="000E372F">
        <w:rPr>
          <w:rFonts w:ascii="Verdana" w:hAnsi="Verdana"/>
        </w:rPr>
        <w:t xml:space="preserve">. Select the year 2024, select </w:t>
      </w:r>
      <w:proofErr w:type="gramStart"/>
      <w:r w:rsidR="00F955A6">
        <w:rPr>
          <w:rFonts w:ascii="Verdana" w:hAnsi="Verdana"/>
        </w:rPr>
        <w:t>all of</w:t>
      </w:r>
      <w:proofErr w:type="gramEnd"/>
      <w:r w:rsidR="00F955A6">
        <w:rPr>
          <w:rFonts w:ascii="Verdana" w:hAnsi="Verdana"/>
        </w:rPr>
        <w:t xml:space="preserve"> the diameter classes (not ALL)</w:t>
      </w:r>
    </w:p>
    <w:p w14:paraId="193AC1D2" w14:textId="77777777" w:rsidR="00CF28DB" w:rsidRPr="00CF28DB" w:rsidRDefault="00CF28DB" w:rsidP="00CF28DB">
      <w:pPr>
        <w:pStyle w:val="ListParagraph"/>
        <w:rPr>
          <w:rFonts w:ascii="Verdana" w:hAnsi="Verdana"/>
        </w:rPr>
      </w:pPr>
    </w:p>
    <w:p w14:paraId="71926BB4" w14:textId="16FDA508" w:rsidR="00CF28DB" w:rsidRDefault="00CF28DB" w:rsidP="00CF28DB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Make a graph that shows live TPA by </w:t>
      </w:r>
      <w:proofErr w:type="spellStart"/>
      <w:r>
        <w:rPr>
          <w:rFonts w:ascii="Verdana" w:hAnsi="Verdana"/>
        </w:rPr>
        <w:t>DBHClass</w:t>
      </w:r>
      <w:proofErr w:type="spellEnd"/>
      <w:r w:rsidR="00B14281">
        <w:rPr>
          <w:rFonts w:ascii="Verdana" w:hAnsi="Verdana"/>
        </w:rPr>
        <w:t xml:space="preserve">. Note the densities. </w:t>
      </w:r>
      <w:proofErr w:type="spellStart"/>
      <w:proofErr w:type="gramStart"/>
      <w:r w:rsidR="00B14281">
        <w:rPr>
          <w:rFonts w:ascii="Verdana" w:hAnsi="Verdana"/>
        </w:rPr>
        <w:t>Lets</w:t>
      </w:r>
      <w:proofErr w:type="spellEnd"/>
      <w:proofErr w:type="gramEnd"/>
      <w:r w:rsidR="00B14281">
        <w:rPr>
          <w:rFonts w:ascii="Verdana" w:hAnsi="Verdana"/>
        </w:rPr>
        <w:t xml:space="preserve"> try to make this more like a Reverse J. </w:t>
      </w:r>
    </w:p>
    <w:p w14:paraId="75BE6F03" w14:textId="5BB703C7" w:rsidR="00FF79C9" w:rsidRDefault="00FF79C9" w:rsidP="00FF79C9">
      <w:pPr>
        <w:pStyle w:val="ListParagraph"/>
        <w:numPr>
          <w:ilvl w:val="2"/>
          <w:numId w:val="15"/>
        </w:num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Lets</w:t>
      </w:r>
      <w:proofErr w:type="spellEnd"/>
      <w:proofErr w:type="gramEnd"/>
      <w:r>
        <w:rPr>
          <w:rFonts w:ascii="Verdana" w:hAnsi="Verdana"/>
        </w:rPr>
        <w:t xml:space="preserve"> thin </w:t>
      </w:r>
      <w:proofErr w:type="spellStart"/>
      <w:r>
        <w:rPr>
          <w:rFonts w:ascii="Verdana" w:hAnsi="Verdana"/>
        </w:rPr>
        <w:t>Dclass</w:t>
      </w:r>
      <w:proofErr w:type="spellEnd"/>
      <w:r>
        <w:rPr>
          <w:rFonts w:ascii="Verdana" w:hAnsi="Verdana"/>
        </w:rPr>
        <w:t xml:space="preserve"> 1</w:t>
      </w:r>
      <w:r w:rsidR="00407A6E">
        <w:rPr>
          <w:rFonts w:ascii="Verdana" w:hAnsi="Verdana"/>
        </w:rPr>
        <w:t>0</w:t>
      </w:r>
      <w:r>
        <w:rPr>
          <w:rFonts w:ascii="Verdana" w:hAnsi="Verdana"/>
        </w:rPr>
        <w:t xml:space="preserve">-16 to </w:t>
      </w:r>
      <w:r w:rsidR="00F71150">
        <w:rPr>
          <w:rFonts w:ascii="Verdana" w:hAnsi="Verdana"/>
        </w:rPr>
        <w:t xml:space="preserve">50% of their current densities and thin D-Class </w:t>
      </w:r>
      <w:r w:rsidR="00407A6E">
        <w:rPr>
          <w:rFonts w:ascii="Verdana" w:hAnsi="Verdana"/>
        </w:rPr>
        <w:t>2</w:t>
      </w:r>
      <w:r w:rsidR="00F71150">
        <w:rPr>
          <w:rFonts w:ascii="Verdana" w:hAnsi="Verdana"/>
        </w:rPr>
        <w:t>-</w:t>
      </w:r>
      <w:r w:rsidR="00407A6E">
        <w:rPr>
          <w:rFonts w:ascii="Verdana" w:hAnsi="Verdana"/>
        </w:rPr>
        <w:t>10</w:t>
      </w:r>
      <w:r w:rsidR="00F71150">
        <w:rPr>
          <w:rFonts w:ascii="Verdana" w:hAnsi="Verdana"/>
        </w:rPr>
        <w:t xml:space="preserve"> to a TPA of </w:t>
      </w:r>
      <w:r w:rsidR="00407A6E">
        <w:rPr>
          <w:rFonts w:ascii="Verdana" w:hAnsi="Verdana"/>
        </w:rPr>
        <w:t>10</w:t>
      </w:r>
      <w:r w:rsidR="00F71150">
        <w:rPr>
          <w:rFonts w:ascii="Verdana" w:hAnsi="Verdana"/>
        </w:rPr>
        <w:t xml:space="preserve">. </w:t>
      </w:r>
    </w:p>
    <w:p w14:paraId="42145A48" w14:textId="77777777" w:rsidR="00F955A6" w:rsidRPr="00F955A6" w:rsidRDefault="00F955A6" w:rsidP="00F955A6">
      <w:pPr>
        <w:pStyle w:val="ListParagraph"/>
        <w:rPr>
          <w:rFonts w:ascii="Verdana" w:hAnsi="Verdana"/>
        </w:rPr>
      </w:pPr>
    </w:p>
    <w:p w14:paraId="03251E9F" w14:textId="6E70A478" w:rsidR="00F955A6" w:rsidRDefault="00302F3B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Note that regeneration tables were not made… this is because no regeneration events occurred. </w:t>
      </w:r>
    </w:p>
    <w:p w14:paraId="48A13021" w14:textId="77777777" w:rsidR="0044445E" w:rsidRPr="0044445E" w:rsidRDefault="0044445E" w:rsidP="0044445E">
      <w:pPr>
        <w:pStyle w:val="ListParagraph"/>
        <w:rPr>
          <w:rFonts w:ascii="Verdana" w:hAnsi="Verdana"/>
        </w:rPr>
      </w:pPr>
    </w:p>
    <w:p w14:paraId="2CCCD201" w14:textId="1B556E7A" w:rsidR="0044445E" w:rsidRDefault="0044445E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Now </w:t>
      </w:r>
      <w:proofErr w:type="spellStart"/>
      <w:proofErr w:type="gramStart"/>
      <w:r>
        <w:rPr>
          <w:rFonts w:ascii="Verdana" w:hAnsi="Verdana"/>
        </w:rPr>
        <w:t>lets</w:t>
      </w:r>
      <w:proofErr w:type="spellEnd"/>
      <w:proofErr w:type="gramEnd"/>
      <w:r>
        <w:rPr>
          <w:rFonts w:ascii="Verdana" w:hAnsi="Verdana"/>
        </w:rPr>
        <w:t xml:space="preserve"> make a new run</w:t>
      </w:r>
      <w:r w:rsidR="00324DB7">
        <w:rPr>
          <w:rFonts w:ascii="Verdana" w:hAnsi="Verdana"/>
        </w:rPr>
        <w:t xml:space="preserve"> with thinning. </w:t>
      </w:r>
    </w:p>
    <w:p w14:paraId="1B079497" w14:textId="77777777" w:rsidR="00324DB7" w:rsidRPr="00324DB7" w:rsidRDefault="00324DB7" w:rsidP="00324DB7">
      <w:pPr>
        <w:pStyle w:val="ListParagraph"/>
        <w:rPr>
          <w:rFonts w:ascii="Verdana" w:hAnsi="Verdana"/>
        </w:rPr>
      </w:pPr>
    </w:p>
    <w:p w14:paraId="2C678936" w14:textId="284A44D5" w:rsidR="00324DB7" w:rsidRDefault="00324DB7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Go back to </w:t>
      </w:r>
      <w:r w:rsidR="00555D63">
        <w:rPr>
          <w:rFonts w:ascii="Verdana" w:hAnsi="Verdana"/>
        </w:rPr>
        <w:t>Simulate</w:t>
      </w:r>
    </w:p>
    <w:p w14:paraId="37BB0896" w14:textId="77777777" w:rsidR="00555D63" w:rsidRPr="00555D63" w:rsidRDefault="00555D63" w:rsidP="00555D63">
      <w:pPr>
        <w:pStyle w:val="ListParagraph"/>
        <w:rPr>
          <w:rFonts w:ascii="Verdana" w:hAnsi="Verdana"/>
        </w:rPr>
      </w:pPr>
    </w:p>
    <w:p w14:paraId="4FC445EA" w14:textId="11EB3A07" w:rsidR="00555D63" w:rsidRDefault="00555D63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Type Thinning in the for the Run. </w:t>
      </w:r>
    </w:p>
    <w:p w14:paraId="6A54A61D" w14:textId="77777777" w:rsidR="00555D63" w:rsidRPr="00555D63" w:rsidRDefault="00555D63" w:rsidP="00555D63">
      <w:pPr>
        <w:pStyle w:val="ListParagraph"/>
        <w:rPr>
          <w:rFonts w:ascii="Verdana" w:hAnsi="Verdana"/>
        </w:rPr>
      </w:pPr>
    </w:p>
    <w:p w14:paraId="7BA454C3" w14:textId="191ADAA9" w:rsidR="00555D63" w:rsidRDefault="00555D63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Now go to components and select thinning in the components and select thin throughout a diameter range. </w:t>
      </w:r>
    </w:p>
    <w:p w14:paraId="4E2896B8" w14:textId="77777777" w:rsidR="00555D63" w:rsidRPr="00555D63" w:rsidRDefault="00555D63" w:rsidP="00555D63">
      <w:pPr>
        <w:pStyle w:val="ListParagraph"/>
        <w:rPr>
          <w:rFonts w:ascii="Verdana" w:hAnsi="Verdana"/>
        </w:rPr>
      </w:pPr>
    </w:p>
    <w:p w14:paraId="0B4AC307" w14:textId="7375D87A" w:rsidR="00555D63" w:rsidRDefault="00555D63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In the component title </w:t>
      </w:r>
      <w:r w:rsidR="000418B9">
        <w:rPr>
          <w:rFonts w:ascii="Verdana" w:hAnsi="Verdana"/>
        </w:rPr>
        <w:t>type “</w:t>
      </w:r>
      <w:proofErr w:type="spellStart"/>
      <w:r w:rsidR="000418B9">
        <w:rPr>
          <w:rFonts w:ascii="Verdana" w:hAnsi="Verdana"/>
        </w:rPr>
        <w:t>ThinDclass</w:t>
      </w:r>
      <w:proofErr w:type="spellEnd"/>
      <w:r w:rsidR="000418B9">
        <w:rPr>
          <w:rFonts w:ascii="Verdana" w:hAnsi="Verdana"/>
        </w:rPr>
        <w:t xml:space="preserve"> 12-16 to 50%”. </w:t>
      </w:r>
    </w:p>
    <w:p w14:paraId="21424CF9" w14:textId="77777777" w:rsidR="0002112E" w:rsidRPr="0002112E" w:rsidRDefault="0002112E" w:rsidP="0002112E">
      <w:pPr>
        <w:pStyle w:val="ListParagraph"/>
        <w:rPr>
          <w:rFonts w:ascii="Verdana" w:hAnsi="Verdana"/>
        </w:rPr>
      </w:pPr>
    </w:p>
    <w:p w14:paraId="04ED5E2B" w14:textId="796AF56F" w:rsidR="0002112E" w:rsidRDefault="00AB3CB1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In schedule by year type 2024</w:t>
      </w:r>
    </w:p>
    <w:p w14:paraId="4EAADCF0" w14:textId="77777777" w:rsidR="00AB3CB1" w:rsidRPr="00AB3CB1" w:rsidRDefault="00AB3CB1" w:rsidP="00AB3CB1">
      <w:pPr>
        <w:pStyle w:val="ListParagraph"/>
        <w:rPr>
          <w:rFonts w:ascii="Verdana" w:hAnsi="Verdana"/>
        </w:rPr>
      </w:pPr>
    </w:p>
    <w:p w14:paraId="6EB5C747" w14:textId="1B5ECBBB" w:rsidR="00AB3CB1" w:rsidRDefault="00AB3CB1" w:rsidP="006E3D82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Select density in terms of Tree per acre and type 0.5 in proportion of tree to cut.</w:t>
      </w:r>
    </w:p>
    <w:p w14:paraId="2F4A1E94" w14:textId="77777777" w:rsidR="00AB3CB1" w:rsidRPr="00AB3CB1" w:rsidRDefault="00AB3CB1" w:rsidP="00AB3CB1">
      <w:pPr>
        <w:pStyle w:val="ListParagraph"/>
        <w:rPr>
          <w:rFonts w:ascii="Verdana" w:hAnsi="Verdana"/>
        </w:rPr>
      </w:pPr>
    </w:p>
    <w:p w14:paraId="75B802A3" w14:textId="68803269" w:rsidR="00AB3CB1" w:rsidRDefault="00AB3CB1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In </w:t>
      </w:r>
      <w:r w:rsidR="00E51127">
        <w:rPr>
          <w:rFonts w:ascii="Verdana" w:hAnsi="Verdana"/>
        </w:rPr>
        <w:t>smallest DBH type 10 and largest type 16</w:t>
      </w:r>
    </w:p>
    <w:p w14:paraId="0ECDCD3D" w14:textId="77777777" w:rsidR="006B5918" w:rsidRPr="006B5918" w:rsidRDefault="006B5918" w:rsidP="006B5918">
      <w:pPr>
        <w:pStyle w:val="ListParagraph"/>
        <w:rPr>
          <w:rFonts w:ascii="Verdana" w:hAnsi="Verdana"/>
        </w:rPr>
      </w:pPr>
    </w:p>
    <w:p w14:paraId="5D39D5D9" w14:textId="2A8F0BCD" w:rsidR="006B5918" w:rsidRDefault="006B5918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Click save in run. </w:t>
      </w:r>
    </w:p>
    <w:p w14:paraId="5DFF3A91" w14:textId="77777777" w:rsidR="006B5918" w:rsidRPr="006B5918" w:rsidRDefault="006B5918" w:rsidP="006B5918">
      <w:pPr>
        <w:pStyle w:val="ListParagraph"/>
        <w:rPr>
          <w:rFonts w:ascii="Verdana" w:hAnsi="Verdana"/>
        </w:rPr>
      </w:pPr>
    </w:p>
    <w:p w14:paraId="292A7CB7" w14:textId="44C03E65" w:rsidR="006B5918" w:rsidRDefault="006B5918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Now </w:t>
      </w:r>
      <w:proofErr w:type="spellStart"/>
      <w:proofErr w:type="gramStart"/>
      <w:r>
        <w:rPr>
          <w:rFonts w:ascii="Verdana" w:hAnsi="Verdana"/>
        </w:rPr>
        <w:t>lets</w:t>
      </w:r>
      <w:proofErr w:type="spellEnd"/>
      <w:proofErr w:type="gramEnd"/>
      <w:r>
        <w:rPr>
          <w:rFonts w:ascii="Verdana" w:hAnsi="Verdana"/>
        </w:rPr>
        <w:t xml:space="preserve"> do the thinning of smaller trees</w:t>
      </w:r>
    </w:p>
    <w:p w14:paraId="34E1FC1D" w14:textId="77777777" w:rsidR="006B5918" w:rsidRPr="006B5918" w:rsidRDefault="006B5918" w:rsidP="006B5918">
      <w:pPr>
        <w:pStyle w:val="ListParagraph"/>
        <w:rPr>
          <w:rFonts w:ascii="Verdana" w:hAnsi="Verdana"/>
        </w:rPr>
      </w:pPr>
    </w:p>
    <w:p w14:paraId="4730C428" w14:textId="443A6D32" w:rsidR="006B5918" w:rsidRDefault="00407A6E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Repeat the steps above but this time specific a residual density of 10</w:t>
      </w:r>
      <w:r w:rsidR="000032CF">
        <w:rPr>
          <w:rFonts w:ascii="Verdana" w:hAnsi="Verdana"/>
        </w:rPr>
        <w:t xml:space="preserve"> and specific the size range of 2-10</w:t>
      </w:r>
    </w:p>
    <w:p w14:paraId="7AE7E42E" w14:textId="77777777" w:rsidR="000032CF" w:rsidRPr="000032CF" w:rsidRDefault="000032CF" w:rsidP="000032CF">
      <w:pPr>
        <w:pStyle w:val="ListParagraph"/>
        <w:rPr>
          <w:rFonts w:ascii="Verdana" w:hAnsi="Verdana"/>
        </w:rPr>
      </w:pPr>
    </w:p>
    <w:p w14:paraId="007746E8" w14:textId="17CE226F" w:rsidR="000032CF" w:rsidRDefault="000032CF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Go to Run and type Thin</w:t>
      </w:r>
    </w:p>
    <w:p w14:paraId="0A895509" w14:textId="77777777" w:rsidR="001C0D32" w:rsidRPr="001C0D32" w:rsidRDefault="001C0D32" w:rsidP="001C0D32">
      <w:pPr>
        <w:pStyle w:val="ListParagraph"/>
        <w:rPr>
          <w:rFonts w:ascii="Verdana" w:hAnsi="Verdana"/>
        </w:rPr>
      </w:pPr>
    </w:p>
    <w:p w14:paraId="6825BB24" w14:textId="15E12B76" w:rsidR="001C0D32" w:rsidRDefault="001C0D32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Now the graph that appears shows the thinning treatment and the growth that follows </w:t>
      </w:r>
    </w:p>
    <w:p w14:paraId="31ABCC08" w14:textId="77777777" w:rsidR="001C0D32" w:rsidRPr="001C0D32" w:rsidRDefault="001C0D32" w:rsidP="001C0D32">
      <w:pPr>
        <w:pStyle w:val="ListParagraph"/>
        <w:rPr>
          <w:rFonts w:ascii="Verdana" w:hAnsi="Verdana"/>
        </w:rPr>
      </w:pPr>
    </w:p>
    <w:p w14:paraId="788F6F3F" w14:textId="3BDCECA4" w:rsidR="001C0D32" w:rsidRDefault="001C0D32" w:rsidP="00AB3CB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Go to visualize and select run</w:t>
      </w:r>
      <w:r w:rsidR="001474C0">
        <w:rPr>
          <w:rFonts w:ascii="Verdana" w:hAnsi="Verdana"/>
        </w:rPr>
        <w:t xml:space="preserve"> thinning</w:t>
      </w:r>
    </w:p>
    <w:p w14:paraId="2FD29334" w14:textId="77777777" w:rsidR="001474C0" w:rsidRPr="001474C0" w:rsidRDefault="001474C0" w:rsidP="001474C0">
      <w:pPr>
        <w:pStyle w:val="ListParagraph"/>
        <w:rPr>
          <w:rFonts w:ascii="Verdana" w:hAnsi="Verdana"/>
        </w:rPr>
      </w:pPr>
    </w:p>
    <w:p w14:paraId="352A38D2" w14:textId="6B99B703" w:rsidR="001474C0" w:rsidRDefault="001474C0" w:rsidP="001474C0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>Visualize before and after thinning</w:t>
      </w:r>
      <w:r w:rsidR="00480F55">
        <w:rPr>
          <w:rFonts w:ascii="Verdana" w:hAnsi="Verdana"/>
        </w:rPr>
        <w:t xml:space="preserve"> and</w:t>
      </w:r>
      <w:r w:rsidR="006F4954">
        <w:rPr>
          <w:rFonts w:ascii="Verdana" w:hAnsi="Verdana"/>
        </w:rPr>
        <w:t xml:space="preserve"> deselect down trees to make it easier to see</w:t>
      </w:r>
      <w:r w:rsidR="00D92ED8">
        <w:rPr>
          <w:rFonts w:ascii="Verdana" w:hAnsi="Verdana"/>
        </w:rPr>
        <w:t xml:space="preserve"> the effects of thinning. </w:t>
      </w:r>
    </w:p>
    <w:p w14:paraId="3558205E" w14:textId="77777777" w:rsidR="00932671" w:rsidRDefault="00932671" w:rsidP="00932671">
      <w:pPr>
        <w:pStyle w:val="ListParagraph"/>
        <w:rPr>
          <w:rFonts w:ascii="Verdana" w:hAnsi="Verdana"/>
        </w:rPr>
      </w:pPr>
    </w:p>
    <w:p w14:paraId="4D07D6D9" w14:textId="4F3880B0" w:rsidR="00932671" w:rsidRDefault="00932671" w:rsidP="00932671">
      <w:pPr>
        <w:pStyle w:val="ListParagraph"/>
        <w:numPr>
          <w:ilvl w:val="0"/>
          <w:numId w:val="15"/>
        </w:numPr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Lets</w:t>
      </w:r>
      <w:proofErr w:type="spellEnd"/>
      <w:proofErr w:type="gramEnd"/>
      <w:r>
        <w:rPr>
          <w:rFonts w:ascii="Verdana" w:hAnsi="Verdana"/>
        </w:rPr>
        <w:t xml:space="preserve"> do a new run and schedule an un-even age regeneration cut after our thinning. </w:t>
      </w:r>
    </w:p>
    <w:p w14:paraId="7E14BA07" w14:textId="77777777" w:rsidR="00932671" w:rsidRDefault="00932671" w:rsidP="00932671">
      <w:pPr>
        <w:pStyle w:val="ListParagraph"/>
        <w:rPr>
          <w:rFonts w:ascii="Verdana" w:hAnsi="Verdana"/>
        </w:rPr>
      </w:pPr>
    </w:p>
    <w:p w14:paraId="45A2AA72" w14:textId="2ECEF8E9" w:rsidR="00932671" w:rsidRDefault="00932671" w:rsidP="0093267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>Go back to simulate and components, select Reg</w:t>
      </w:r>
      <w:r w:rsidR="00E025CF">
        <w:rPr>
          <w:rFonts w:ascii="Verdana" w:hAnsi="Verdana"/>
        </w:rPr>
        <w:t>ener</w:t>
      </w:r>
      <w:r>
        <w:rPr>
          <w:rFonts w:ascii="Verdana" w:hAnsi="Verdana"/>
        </w:rPr>
        <w:t>ation Methods: Un-even aged</w:t>
      </w:r>
    </w:p>
    <w:p w14:paraId="51CA9809" w14:textId="77777777" w:rsidR="00E025CF" w:rsidRPr="00E025CF" w:rsidRDefault="00E025CF" w:rsidP="00E025CF">
      <w:pPr>
        <w:pStyle w:val="ListParagraph"/>
        <w:rPr>
          <w:rFonts w:ascii="Verdana" w:hAnsi="Verdana"/>
        </w:rPr>
      </w:pPr>
    </w:p>
    <w:p w14:paraId="2583F13E" w14:textId="001F1B79" w:rsidR="00E025CF" w:rsidRDefault="00E025CF" w:rsidP="00932671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You can choose a Q-factor. The </w:t>
      </w:r>
      <w:r w:rsidR="00277C74">
        <w:rPr>
          <w:rFonts w:ascii="Verdana" w:hAnsi="Verdana"/>
        </w:rPr>
        <w:t xml:space="preserve">Q-factor is the </w:t>
      </w:r>
      <w:proofErr w:type="spellStart"/>
      <w:r w:rsidR="00277C74">
        <w:rPr>
          <w:rFonts w:ascii="Verdana" w:hAnsi="Verdana"/>
        </w:rPr>
        <w:t>diminuti</w:t>
      </w:r>
      <w:r w:rsidR="00291BFB">
        <w:rPr>
          <w:rFonts w:ascii="Verdana" w:hAnsi="Verdana"/>
        </w:rPr>
        <w:t>on</w:t>
      </w:r>
      <w:r w:rsidR="00277C74">
        <w:rPr>
          <w:rFonts w:ascii="Verdana" w:hAnsi="Verdana"/>
        </w:rPr>
        <w:t>on</w:t>
      </w:r>
      <w:proofErr w:type="spellEnd"/>
      <w:r w:rsidR="00277C74">
        <w:rPr>
          <w:rFonts w:ascii="Verdana" w:hAnsi="Verdana"/>
        </w:rPr>
        <w:t xml:space="preserve"> </w:t>
      </w:r>
      <w:r w:rsidR="00291BFB">
        <w:rPr>
          <w:rFonts w:ascii="Verdana" w:hAnsi="Verdana"/>
        </w:rPr>
        <w:t>quotient</w:t>
      </w:r>
      <w:r w:rsidR="002D4E06">
        <w:rPr>
          <w:rFonts w:ascii="Verdana" w:hAnsi="Verdana"/>
        </w:rPr>
        <w:t xml:space="preserve">. </w:t>
      </w:r>
    </w:p>
    <w:p w14:paraId="078DBD36" w14:textId="77777777" w:rsidR="002D4E06" w:rsidRPr="002D4E06" w:rsidRDefault="002D4E06" w:rsidP="002D4E06">
      <w:pPr>
        <w:pStyle w:val="ListParagraph"/>
        <w:rPr>
          <w:rFonts w:ascii="Verdana" w:hAnsi="Verdana"/>
        </w:rPr>
      </w:pPr>
    </w:p>
    <w:p w14:paraId="78DB9854" w14:textId="77777777" w:rsidR="007679F7" w:rsidRDefault="002D4E06" w:rsidP="002D4E06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>Ex: If 12 trees in D-class one, 9 trees in D-class 2 then 12/9=1.3</w:t>
      </w:r>
      <w:r w:rsidR="007679F7">
        <w:rPr>
          <w:rFonts w:ascii="Verdana" w:hAnsi="Verdana"/>
        </w:rPr>
        <w:t>. Determines decrease from one class to the next</w:t>
      </w:r>
    </w:p>
    <w:p w14:paraId="78D3DA78" w14:textId="77777777" w:rsidR="009B4305" w:rsidRDefault="009B4305" w:rsidP="009B4305">
      <w:pPr>
        <w:pStyle w:val="ListParagraph"/>
        <w:rPr>
          <w:rFonts w:ascii="Verdana" w:hAnsi="Verdana"/>
        </w:rPr>
      </w:pPr>
    </w:p>
    <w:p w14:paraId="3CB1AEDA" w14:textId="4D20905B" w:rsidR="002D4E06" w:rsidRDefault="007679F7" w:rsidP="009B4305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You can also do group selection and determine group sizes. </w:t>
      </w:r>
      <w:proofErr w:type="spellStart"/>
      <w:proofErr w:type="gramStart"/>
      <w:r>
        <w:rPr>
          <w:rFonts w:ascii="Verdana" w:hAnsi="Verdana"/>
        </w:rPr>
        <w:t>Lets</w:t>
      </w:r>
      <w:proofErr w:type="spellEnd"/>
      <w:proofErr w:type="gramEnd"/>
      <w:r>
        <w:rPr>
          <w:rFonts w:ascii="Verdana" w:hAnsi="Verdana"/>
        </w:rPr>
        <w:t xml:space="preserve"> try</w:t>
      </w:r>
      <w:r w:rsidR="009B4305">
        <w:rPr>
          <w:rFonts w:ascii="Verdana" w:hAnsi="Verdana"/>
        </w:rPr>
        <w:t xml:space="preserve"> a Q-factor of 1.4</w:t>
      </w:r>
      <w:r>
        <w:rPr>
          <w:rFonts w:ascii="Verdana" w:hAnsi="Verdana"/>
        </w:rPr>
        <w:t xml:space="preserve"> </w:t>
      </w:r>
      <w:r w:rsidR="002D4E06">
        <w:rPr>
          <w:rFonts w:ascii="Verdana" w:hAnsi="Verdana"/>
        </w:rPr>
        <w:t xml:space="preserve"> </w:t>
      </w:r>
    </w:p>
    <w:p w14:paraId="37482E6B" w14:textId="55395B3C" w:rsidR="003F75A2" w:rsidRDefault="003F75A2" w:rsidP="003F75A2">
      <w:pPr>
        <w:pStyle w:val="ListParagraph"/>
        <w:numPr>
          <w:ilvl w:val="1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Important: What is the largest tree that should be removed? What was the largest tree in our stand? </w:t>
      </w:r>
    </w:p>
    <w:p w14:paraId="06656BA5" w14:textId="1AE6F6CA" w:rsidR="008A3BF5" w:rsidRDefault="008A3BF5" w:rsidP="008A3BF5">
      <w:pPr>
        <w:pStyle w:val="ListParagraph"/>
        <w:numPr>
          <w:ilvl w:val="0"/>
          <w:numId w:val="15"/>
        </w:numPr>
        <w:rPr>
          <w:rFonts w:ascii="Verdana" w:hAnsi="Verdana"/>
        </w:rPr>
      </w:pPr>
      <w:r>
        <w:rPr>
          <w:rFonts w:ascii="Verdana" w:hAnsi="Verdana"/>
        </w:rPr>
        <w:t xml:space="preserve">Click save in run and </w:t>
      </w:r>
      <w:proofErr w:type="gramStart"/>
      <w:r>
        <w:rPr>
          <w:rFonts w:ascii="Verdana" w:hAnsi="Verdana"/>
        </w:rPr>
        <w:t>Run</w:t>
      </w:r>
      <w:proofErr w:type="gramEnd"/>
      <w:r>
        <w:rPr>
          <w:rFonts w:ascii="Verdana" w:hAnsi="Verdana"/>
        </w:rPr>
        <w:t xml:space="preserve"> the model. </w:t>
      </w:r>
      <w:r w:rsidR="00CB164D">
        <w:rPr>
          <w:rFonts w:ascii="Verdana" w:hAnsi="Verdana"/>
        </w:rPr>
        <w:t>Explore the data</w:t>
      </w:r>
    </w:p>
    <w:p w14:paraId="569A8E7E" w14:textId="77777777" w:rsidR="00795280" w:rsidRDefault="00795280" w:rsidP="00795280">
      <w:pPr>
        <w:rPr>
          <w:rFonts w:ascii="Verdana" w:hAnsi="Verdana"/>
        </w:rPr>
      </w:pPr>
    </w:p>
    <w:p w14:paraId="13B9AE49" w14:textId="77777777" w:rsidR="00795280" w:rsidRPr="00795280" w:rsidRDefault="00795280" w:rsidP="00795280">
      <w:pPr>
        <w:rPr>
          <w:rFonts w:ascii="Verdana" w:hAnsi="Verdana"/>
        </w:rPr>
      </w:pPr>
    </w:p>
    <w:p w14:paraId="03830C33" w14:textId="728966A4" w:rsidR="00480F55" w:rsidRDefault="00480F55" w:rsidP="00480F55">
      <w:pPr>
        <w:rPr>
          <w:rFonts w:ascii="Verdana" w:hAnsi="Verdana"/>
        </w:rPr>
      </w:pPr>
      <w:r>
        <w:rPr>
          <w:rFonts w:ascii="Verdana" w:hAnsi="Verdana"/>
        </w:rPr>
        <w:t xml:space="preserve">This is just an introduction to </w:t>
      </w:r>
      <w:proofErr w:type="gramStart"/>
      <w:r>
        <w:rPr>
          <w:rFonts w:ascii="Verdana" w:hAnsi="Verdana"/>
        </w:rPr>
        <w:t>FVS..</w:t>
      </w:r>
      <w:proofErr w:type="gramEnd"/>
      <w:r>
        <w:rPr>
          <w:rFonts w:ascii="Verdana" w:hAnsi="Verdana"/>
        </w:rPr>
        <w:t xml:space="preserve"> you can see how you can select and implement a</w:t>
      </w:r>
      <w:r w:rsidR="006439A7">
        <w:rPr>
          <w:rFonts w:ascii="Verdana" w:hAnsi="Verdana"/>
        </w:rPr>
        <w:t xml:space="preserve"> variety of tools. </w:t>
      </w:r>
    </w:p>
    <w:p w14:paraId="7F7815EC" w14:textId="77777777" w:rsidR="00C52D20" w:rsidRDefault="00C52D20" w:rsidP="00480F55">
      <w:pPr>
        <w:rPr>
          <w:rFonts w:ascii="Verdana" w:hAnsi="Verdana"/>
        </w:rPr>
      </w:pPr>
    </w:p>
    <w:p w14:paraId="0EA26E3C" w14:textId="763425C3" w:rsidR="00C52D20" w:rsidRDefault="00C52D20" w:rsidP="00480F55">
      <w:pPr>
        <w:rPr>
          <w:rFonts w:ascii="Verdana" w:hAnsi="Verdana"/>
        </w:rPr>
      </w:pPr>
      <w:r>
        <w:rPr>
          <w:rFonts w:ascii="Verdana" w:hAnsi="Verdana"/>
        </w:rPr>
        <w:t xml:space="preserve">Homework: </w:t>
      </w:r>
      <w:r w:rsidR="002E1639">
        <w:rPr>
          <w:rFonts w:ascii="Verdana" w:hAnsi="Verdana"/>
        </w:rPr>
        <w:t xml:space="preserve">Using the information </w:t>
      </w:r>
      <w:r w:rsidR="00466FED">
        <w:rPr>
          <w:rFonts w:ascii="Verdana" w:hAnsi="Verdana"/>
        </w:rPr>
        <w:t>in the guides and table descriptions,</w:t>
      </w:r>
      <w:r w:rsidR="002E1639">
        <w:rPr>
          <w:rFonts w:ascii="Verdana" w:hAnsi="Verdana"/>
        </w:rPr>
        <w:t xml:space="preserve"> pick a new Forest type (in a new region or not) and </w:t>
      </w:r>
      <w:r w:rsidR="00F86ED2">
        <w:rPr>
          <w:rFonts w:ascii="Verdana" w:hAnsi="Verdana"/>
        </w:rPr>
        <w:t xml:space="preserve">pick a stand to </w:t>
      </w:r>
      <w:proofErr w:type="gramStart"/>
      <w:r w:rsidR="00F86ED2">
        <w:rPr>
          <w:rFonts w:ascii="Verdana" w:hAnsi="Verdana"/>
        </w:rPr>
        <w:t>“ play</w:t>
      </w:r>
      <w:proofErr w:type="gramEnd"/>
      <w:r w:rsidR="00F86ED2">
        <w:rPr>
          <w:rFonts w:ascii="Verdana" w:hAnsi="Verdana"/>
        </w:rPr>
        <w:t xml:space="preserve"> around with”. If you are inte</w:t>
      </w:r>
      <w:r w:rsidR="00CF4A6C">
        <w:rPr>
          <w:rFonts w:ascii="Verdana" w:hAnsi="Verdana"/>
        </w:rPr>
        <w:t>re</w:t>
      </w:r>
      <w:r w:rsidR="00F86ED2">
        <w:rPr>
          <w:rFonts w:ascii="Verdana" w:hAnsi="Verdana"/>
        </w:rPr>
        <w:t>sted in fire, consider looking at fire severity</w:t>
      </w:r>
      <w:r w:rsidR="002E6D8D">
        <w:rPr>
          <w:rFonts w:ascii="Verdana" w:hAnsi="Verdana"/>
        </w:rPr>
        <w:t xml:space="preserve"> outputs. For your stand, make a graph that shows Trees per acre in 2024 (present) and 2074 (future) and bring your graph to class with this worksheet on Monday. </w:t>
      </w:r>
      <w:r w:rsidR="009702EE">
        <w:rPr>
          <w:rFonts w:ascii="Verdana" w:hAnsi="Verdana"/>
        </w:rPr>
        <w:t xml:space="preserve">For right now DO NOT run any treatments. </w:t>
      </w:r>
    </w:p>
    <w:p w14:paraId="5DD9F6E9" w14:textId="77777777" w:rsidR="002E6D8D" w:rsidRDefault="002E6D8D" w:rsidP="00480F55">
      <w:pPr>
        <w:rPr>
          <w:rFonts w:ascii="Verdana" w:hAnsi="Verdana"/>
        </w:rPr>
      </w:pPr>
    </w:p>
    <w:p w14:paraId="3BB88E06" w14:textId="34C6D041" w:rsidR="002E6D8D" w:rsidRPr="00480F55" w:rsidRDefault="002E6D8D" w:rsidP="00480F55">
      <w:pPr>
        <w:rPr>
          <w:rFonts w:ascii="Verdana" w:hAnsi="Verdana"/>
        </w:rPr>
      </w:pPr>
      <w:r>
        <w:rPr>
          <w:rFonts w:ascii="Verdana" w:hAnsi="Verdana"/>
        </w:rPr>
        <w:t xml:space="preserve">HINT: Pick a forest type you want to learn more about!! </w:t>
      </w:r>
    </w:p>
    <w:sectPr w:rsidR="002E6D8D" w:rsidRPr="00480F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FC7" w14:textId="77777777" w:rsidR="00433495" w:rsidRDefault="00433495" w:rsidP="00F116CD">
      <w:r>
        <w:separator/>
      </w:r>
    </w:p>
  </w:endnote>
  <w:endnote w:type="continuationSeparator" w:id="0">
    <w:p w14:paraId="76D52C8A" w14:textId="77777777" w:rsidR="00433495" w:rsidRDefault="00433495" w:rsidP="00F1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263D" w14:textId="77777777" w:rsidR="00433495" w:rsidRDefault="00433495" w:rsidP="00F116CD">
      <w:r>
        <w:separator/>
      </w:r>
    </w:p>
  </w:footnote>
  <w:footnote w:type="continuationSeparator" w:id="0">
    <w:p w14:paraId="68221A59" w14:textId="77777777" w:rsidR="00433495" w:rsidRDefault="00433495" w:rsidP="00F11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4E6" w14:textId="19327591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NMHU</w:t>
    </w:r>
    <w:r w:rsidRPr="006C2176">
      <w:rPr>
        <w:rFonts w:ascii="Verdana" w:hAnsi="Verdana"/>
      </w:rPr>
      <w:tab/>
      <w:t xml:space="preserve">FORS </w:t>
    </w:r>
    <w:r w:rsidR="002558B3">
      <w:rPr>
        <w:rFonts w:ascii="Verdana" w:hAnsi="Verdana"/>
      </w:rPr>
      <w:t>4020</w:t>
    </w:r>
    <w:r w:rsidRPr="006C2176">
      <w:rPr>
        <w:rFonts w:ascii="Verdana" w:hAnsi="Verdana"/>
      </w:rPr>
      <w:tab/>
      <w:t>Dr. Michael Remke</w:t>
    </w:r>
  </w:p>
  <w:p w14:paraId="6EB13700" w14:textId="3E04D068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>Forestry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Silviculture</w:t>
    </w:r>
    <w:r w:rsidRPr="006C2176">
      <w:rPr>
        <w:rFonts w:ascii="Verdana" w:hAnsi="Verdana"/>
      </w:rPr>
      <w:tab/>
    </w:r>
    <w:r w:rsidR="002558B3">
      <w:rPr>
        <w:rFonts w:ascii="Verdana" w:hAnsi="Verdana"/>
      </w:rPr>
      <w:t>Spring 2024</w:t>
    </w:r>
  </w:p>
  <w:p w14:paraId="1F97E6F9" w14:textId="77777777" w:rsidR="00F116CD" w:rsidRPr="006C2176" w:rsidRDefault="00F116CD" w:rsidP="00F116CD">
    <w:pPr>
      <w:pStyle w:val="Header"/>
      <w:rPr>
        <w:rFonts w:ascii="Verdana" w:hAnsi="Verdana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283"/>
      <w:gridCol w:w="950"/>
      <w:gridCol w:w="3117"/>
    </w:tblGrid>
    <w:tr w:rsidR="00F116CD" w:rsidRPr="006C2176" w14:paraId="77A37ACC" w14:textId="77777777" w:rsidTr="00FA4DFE">
      <w:tc>
        <w:tcPr>
          <w:tcW w:w="5283" w:type="dxa"/>
          <w:tcBorders>
            <w:bottom w:val="single" w:sz="4" w:space="0" w:color="auto"/>
          </w:tcBorders>
          <w:shd w:val="clear" w:color="auto" w:fill="000000" w:themeFill="text1"/>
        </w:tcPr>
        <w:p w14:paraId="2184AE8F" w14:textId="7B9CE8C9" w:rsidR="00F116CD" w:rsidRPr="006C2176" w:rsidRDefault="00FA4DFE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Assignment:</w:t>
          </w:r>
          <w:r w:rsidR="002558B3">
            <w:rPr>
              <w:rFonts w:ascii="Verdana" w:hAnsi="Verdana"/>
            </w:rPr>
            <w:t xml:space="preserve"> </w:t>
          </w:r>
          <w:r w:rsidR="00506DB1">
            <w:rPr>
              <w:rFonts w:ascii="Verdana" w:hAnsi="Verdana"/>
            </w:rPr>
            <w:t>FVS</w:t>
          </w:r>
        </w:p>
      </w:tc>
      <w:tc>
        <w:tcPr>
          <w:tcW w:w="950" w:type="dxa"/>
          <w:tcBorders>
            <w:bottom w:val="single" w:sz="4" w:space="0" w:color="auto"/>
          </w:tcBorders>
          <w:shd w:val="clear" w:color="auto" w:fill="000000" w:themeFill="text1"/>
        </w:tcPr>
        <w:p w14:paraId="7A295E17" w14:textId="77777777" w:rsidR="00F116CD" w:rsidRPr="006C2176" w:rsidRDefault="00F116CD" w:rsidP="00F116CD">
          <w:pPr>
            <w:pStyle w:val="Header"/>
            <w:jc w:val="center"/>
            <w:rPr>
              <w:rFonts w:ascii="Verdana" w:hAnsi="Verdana"/>
            </w:rPr>
          </w:pPr>
          <w:r w:rsidRPr="006C2176">
            <w:rPr>
              <w:rFonts w:ascii="Verdana" w:hAnsi="Verdana"/>
            </w:rPr>
            <w:t>Points</w:t>
          </w:r>
        </w:p>
      </w:tc>
      <w:tc>
        <w:tcPr>
          <w:tcW w:w="3117" w:type="dxa"/>
          <w:tcBorders>
            <w:bottom w:val="single" w:sz="4" w:space="0" w:color="auto"/>
          </w:tcBorders>
          <w:shd w:val="clear" w:color="auto" w:fill="000000" w:themeFill="text1"/>
        </w:tcPr>
        <w:p w14:paraId="200B96C3" w14:textId="0DEB723C" w:rsidR="00F116CD" w:rsidRPr="006C2176" w:rsidRDefault="00FA4DFE" w:rsidP="00FA4DFE">
          <w:pPr>
            <w:pStyle w:val="Head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: 10 </w:t>
          </w:r>
        </w:p>
      </w:tc>
    </w:tr>
  </w:tbl>
  <w:p w14:paraId="6F58F373" w14:textId="77777777" w:rsidR="00F116CD" w:rsidRPr="006C2176" w:rsidRDefault="00F116CD" w:rsidP="00F116CD">
    <w:pPr>
      <w:pStyle w:val="Header"/>
      <w:rPr>
        <w:rFonts w:ascii="Verdana" w:hAnsi="Verdana"/>
      </w:rPr>
    </w:pPr>
    <w:r w:rsidRPr="006C2176">
      <w:rPr>
        <w:rFonts w:ascii="Verdana" w:hAnsi="Verdana"/>
      </w:rPr>
      <w:tab/>
    </w:r>
  </w:p>
  <w:p w14:paraId="42806A07" w14:textId="77777777" w:rsidR="00F116CD" w:rsidRPr="006C2176" w:rsidRDefault="00F116CD" w:rsidP="00F116CD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402C0"/>
    <w:multiLevelType w:val="hybridMultilevel"/>
    <w:tmpl w:val="CDA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40A1"/>
    <w:multiLevelType w:val="hybridMultilevel"/>
    <w:tmpl w:val="078C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5046"/>
    <w:multiLevelType w:val="hybridMultilevel"/>
    <w:tmpl w:val="BE5C8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D7"/>
    <w:multiLevelType w:val="hybridMultilevel"/>
    <w:tmpl w:val="4470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27B"/>
    <w:multiLevelType w:val="hybridMultilevel"/>
    <w:tmpl w:val="028E6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F2C30"/>
    <w:multiLevelType w:val="hybridMultilevel"/>
    <w:tmpl w:val="7A360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32554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0B81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020"/>
    <w:multiLevelType w:val="hybridMultilevel"/>
    <w:tmpl w:val="BAFCE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B276D"/>
    <w:multiLevelType w:val="hybridMultilevel"/>
    <w:tmpl w:val="28F21F0A"/>
    <w:lvl w:ilvl="0" w:tplc="6AC2F1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E0E5C"/>
    <w:multiLevelType w:val="hybridMultilevel"/>
    <w:tmpl w:val="8270A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D1056"/>
    <w:multiLevelType w:val="hybridMultilevel"/>
    <w:tmpl w:val="1C44D728"/>
    <w:lvl w:ilvl="0" w:tplc="AD9021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944FA"/>
    <w:multiLevelType w:val="hybridMultilevel"/>
    <w:tmpl w:val="7C5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13AA0"/>
    <w:multiLevelType w:val="hybridMultilevel"/>
    <w:tmpl w:val="68F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C4E67"/>
    <w:multiLevelType w:val="hybridMultilevel"/>
    <w:tmpl w:val="7C58A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54561">
    <w:abstractNumId w:val="13"/>
  </w:num>
  <w:num w:numId="2" w16cid:durableId="1858536804">
    <w:abstractNumId w:val="1"/>
  </w:num>
  <w:num w:numId="3" w16cid:durableId="725841826">
    <w:abstractNumId w:val="0"/>
  </w:num>
  <w:num w:numId="4" w16cid:durableId="1991015019">
    <w:abstractNumId w:val="5"/>
  </w:num>
  <w:num w:numId="5" w16cid:durableId="1527670445">
    <w:abstractNumId w:val="11"/>
  </w:num>
  <w:num w:numId="6" w16cid:durableId="1119374124">
    <w:abstractNumId w:val="3"/>
  </w:num>
  <w:num w:numId="7" w16cid:durableId="39134529">
    <w:abstractNumId w:val="2"/>
  </w:num>
  <w:num w:numId="8" w16cid:durableId="305359311">
    <w:abstractNumId w:val="4"/>
  </w:num>
  <w:num w:numId="9" w16cid:durableId="190650827">
    <w:abstractNumId w:val="10"/>
  </w:num>
  <w:num w:numId="10" w16cid:durableId="457451703">
    <w:abstractNumId w:val="12"/>
  </w:num>
  <w:num w:numId="11" w16cid:durableId="1938321873">
    <w:abstractNumId w:val="7"/>
  </w:num>
  <w:num w:numId="12" w16cid:durableId="1152260224">
    <w:abstractNumId w:val="6"/>
  </w:num>
  <w:num w:numId="13" w16cid:durableId="2076708103">
    <w:abstractNumId w:val="14"/>
  </w:num>
  <w:num w:numId="14" w16cid:durableId="2031180960">
    <w:abstractNumId w:val="9"/>
  </w:num>
  <w:num w:numId="15" w16cid:durableId="1659459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F7"/>
    <w:rsid w:val="000032CF"/>
    <w:rsid w:val="00016C6D"/>
    <w:rsid w:val="000171D9"/>
    <w:rsid w:val="0002112E"/>
    <w:rsid w:val="000418B9"/>
    <w:rsid w:val="00056835"/>
    <w:rsid w:val="00070902"/>
    <w:rsid w:val="000865FF"/>
    <w:rsid w:val="00086749"/>
    <w:rsid w:val="000B1392"/>
    <w:rsid w:val="000D517C"/>
    <w:rsid w:val="000E372F"/>
    <w:rsid w:val="0011620D"/>
    <w:rsid w:val="00124893"/>
    <w:rsid w:val="001474C0"/>
    <w:rsid w:val="00171E0B"/>
    <w:rsid w:val="001854C6"/>
    <w:rsid w:val="001866AC"/>
    <w:rsid w:val="00192E47"/>
    <w:rsid w:val="001B1F1C"/>
    <w:rsid w:val="001C0D32"/>
    <w:rsid w:val="002157AA"/>
    <w:rsid w:val="0021709A"/>
    <w:rsid w:val="00225D4E"/>
    <w:rsid w:val="00226B51"/>
    <w:rsid w:val="002326DA"/>
    <w:rsid w:val="002558B3"/>
    <w:rsid w:val="00276687"/>
    <w:rsid w:val="00277C74"/>
    <w:rsid w:val="00291BFB"/>
    <w:rsid w:val="002D4E06"/>
    <w:rsid w:val="002E1639"/>
    <w:rsid w:val="002E1751"/>
    <w:rsid w:val="002E5714"/>
    <w:rsid w:val="002E6D8D"/>
    <w:rsid w:val="002F5445"/>
    <w:rsid w:val="00302F3B"/>
    <w:rsid w:val="00303CF9"/>
    <w:rsid w:val="0031010C"/>
    <w:rsid w:val="00324DB7"/>
    <w:rsid w:val="00351329"/>
    <w:rsid w:val="00381DEB"/>
    <w:rsid w:val="003B6A2C"/>
    <w:rsid w:val="003C3C8B"/>
    <w:rsid w:val="003F75A2"/>
    <w:rsid w:val="00407A6E"/>
    <w:rsid w:val="004237EB"/>
    <w:rsid w:val="00433495"/>
    <w:rsid w:val="0044445E"/>
    <w:rsid w:val="00466B57"/>
    <w:rsid w:val="00466FED"/>
    <w:rsid w:val="00480F55"/>
    <w:rsid w:val="00496499"/>
    <w:rsid w:val="004A56D5"/>
    <w:rsid w:val="00503178"/>
    <w:rsid w:val="005053EA"/>
    <w:rsid w:val="00506DB1"/>
    <w:rsid w:val="005233BB"/>
    <w:rsid w:val="00544E26"/>
    <w:rsid w:val="00555D63"/>
    <w:rsid w:val="005621D4"/>
    <w:rsid w:val="006439A7"/>
    <w:rsid w:val="00644F16"/>
    <w:rsid w:val="00653B25"/>
    <w:rsid w:val="006540B9"/>
    <w:rsid w:val="006B5918"/>
    <w:rsid w:val="006C2176"/>
    <w:rsid w:val="006E3D82"/>
    <w:rsid w:val="006F4954"/>
    <w:rsid w:val="00702002"/>
    <w:rsid w:val="00704655"/>
    <w:rsid w:val="00727329"/>
    <w:rsid w:val="00731D67"/>
    <w:rsid w:val="007433BB"/>
    <w:rsid w:val="007679F7"/>
    <w:rsid w:val="00772AF0"/>
    <w:rsid w:val="00795280"/>
    <w:rsid w:val="007A78C8"/>
    <w:rsid w:val="007B1F80"/>
    <w:rsid w:val="007D6629"/>
    <w:rsid w:val="007E350E"/>
    <w:rsid w:val="008024FD"/>
    <w:rsid w:val="0083372D"/>
    <w:rsid w:val="008A2C92"/>
    <w:rsid w:val="008A3BF5"/>
    <w:rsid w:val="009234AD"/>
    <w:rsid w:val="00932671"/>
    <w:rsid w:val="0094088B"/>
    <w:rsid w:val="009702EE"/>
    <w:rsid w:val="00970FA0"/>
    <w:rsid w:val="00973325"/>
    <w:rsid w:val="009A0334"/>
    <w:rsid w:val="009A383F"/>
    <w:rsid w:val="009B4305"/>
    <w:rsid w:val="009C0348"/>
    <w:rsid w:val="00A14A88"/>
    <w:rsid w:val="00AB3CB1"/>
    <w:rsid w:val="00AE073E"/>
    <w:rsid w:val="00AE42F7"/>
    <w:rsid w:val="00B14281"/>
    <w:rsid w:val="00B4118D"/>
    <w:rsid w:val="00B56F19"/>
    <w:rsid w:val="00BA652C"/>
    <w:rsid w:val="00BB2B25"/>
    <w:rsid w:val="00BC55CF"/>
    <w:rsid w:val="00BC65BE"/>
    <w:rsid w:val="00BE534E"/>
    <w:rsid w:val="00C25FDB"/>
    <w:rsid w:val="00C52D20"/>
    <w:rsid w:val="00CA52AC"/>
    <w:rsid w:val="00CB164D"/>
    <w:rsid w:val="00CF28DB"/>
    <w:rsid w:val="00CF4A6C"/>
    <w:rsid w:val="00D14572"/>
    <w:rsid w:val="00D42995"/>
    <w:rsid w:val="00D4392F"/>
    <w:rsid w:val="00D92ED8"/>
    <w:rsid w:val="00D934F9"/>
    <w:rsid w:val="00DE34FD"/>
    <w:rsid w:val="00DE7FC0"/>
    <w:rsid w:val="00E025CF"/>
    <w:rsid w:val="00E51127"/>
    <w:rsid w:val="00E73E97"/>
    <w:rsid w:val="00E83944"/>
    <w:rsid w:val="00EB006B"/>
    <w:rsid w:val="00EB61C3"/>
    <w:rsid w:val="00F02357"/>
    <w:rsid w:val="00F116CD"/>
    <w:rsid w:val="00F145E4"/>
    <w:rsid w:val="00F14F77"/>
    <w:rsid w:val="00F623E0"/>
    <w:rsid w:val="00F71150"/>
    <w:rsid w:val="00F86ED2"/>
    <w:rsid w:val="00F955A6"/>
    <w:rsid w:val="00FA4DFE"/>
    <w:rsid w:val="00FF2A99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DCC3"/>
  <w15:chartTrackingRefBased/>
  <w15:docId w15:val="{29BB4BCF-A653-2844-9F60-FF7890D4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6CD"/>
  </w:style>
  <w:style w:type="paragraph" w:styleId="Footer">
    <w:name w:val="footer"/>
    <w:basedOn w:val="Normal"/>
    <w:link w:val="FooterChar"/>
    <w:uiPriority w:val="99"/>
    <w:unhideWhenUsed/>
    <w:rsid w:val="00F11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6CD"/>
  </w:style>
  <w:style w:type="table" w:styleId="TableGrid">
    <w:name w:val="Table Grid"/>
    <w:basedOn w:val="TableNormal"/>
    <w:uiPriority w:val="39"/>
    <w:rsid w:val="00F11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1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D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coal2.cnre.vt.edu/FVS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s.usda.gov/fvs/documents/guides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s.usda.gov/fmsc/ftp/fvs/docs/gtr/EssentialFV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ycoremke/Library/CloudStorage/OneDrive-NewMexicoHighlandsUniversity/Remke_Documents/NMHU/Classes/2023/FORS2010/Assignments/Introduction/Where_are_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Where_are_you.dotx</Template>
  <TotalTime>50</TotalTime>
  <Pages>4</Pages>
  <Words>689</Words>
  <Characters>3512</Characters>
  <Application>Microsoft Office Word</Application>
  <DocSecurity>0</DocSecurity>
  <Lines>53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Remke, Michael</dc:creator>
  <cp:keywords/>
  <dc:description/>
  <cp:lastModifiedBy>Michael Remke</cp:lastModifiedBy>
  <cp:revision>70</cp:revision>
  <dcterms:created xsi:type="dcterms:W3CDTF">2024-02-22T14:34:00Z</dcterms:created>
  <dcterms:modified xsi:type="dcterms:W3CDTF">2024-02-22T17:24:00Z</dcterms:modified>
</cp:coreProperties>
</file>